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left="4248" w:hanging="0"/>
        <w:rPr>
          <w:b/>
          <w:sz w:val="28"/>
        </w:rPr>
      </w:pPr>
      <w:bookmarkStart w:id="0" w:name="_GoBack"/>
      <w:bookmarkEnd w:id="0"/>
      <w:r>
        <w:rPr/>
        <w:drawing>
          <wp:inline distT="0" distB="0" distL="0" distR="0">
            <wp:extent cx="400050" cy="485775"/>
            <wp:effectExtent l="0" t="0" r="0" b="0"/>
            <wp:docPr id="1" name="Рисунок 1" descr="smoll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smoll_g"/>
                    <pic:cNvPicPr>
                      <a:picLocks noChangeAspect="1" noChangeArrowheads="1"/>
                    </pic:cNvPicPr>
                  </pic:nvPicPr>
                  <pic:blipFill>
                    <a:blip r:embed="rId2"/>
                    <a:stretch>
                      <a:fillRect/>
                    </a:stretch>
                  </pic:blipFill>
                  <pic:spPr bwMode="auto">
                    <a:xfrm>
                      <a:off x="0" y="0"/>
                      <a:ext cx="400050" cy="485775"/>
                    </a:xfrm>
                    <a:prstGeom prst="rect">
                      <a:avLst/>
                    </a:prstGeom>
                  </pic:spPr>
                </pic:pic>
              </a:graphicData>
            </a:graphic>
          </wp:inline>
        </w:drawing>
      </w:r>
      <w:r>
        <w:rPr>
          <w:b/>
          <w:sz w:val="28"/>
        </w:rPr>
        <w:t xml:space="preserve">            </w:t>
      </w:r>
    </w:p>
    <w:p>
      <w:pPr>
        <w:pStyle w:val="Normal"/>
        <w:spacing w:lineRule="auto" w:line="240" w:before="0" w:after="0"/>
        <w:jc w:val="center"/>
        <w:rPr>
          <w:rFonts w:ascii="Times New Roman" w:hAnsi="Times New Roman" w:cs="Times New Roman"/>
          <w:b/>
          <w:sz w:val="28"/>
        </w:rPr>
      </w:pPr>
      <w:r>
        <w:rPr>
          <w:rFonts w:cs="Times New Roman" w:ascii="Times New Roman" w:hAnsi="Times New Roman"/>
          <w:b/>
          <w:sz w:val="28"/>
        </w:rPr>
        <w:t>Совет муниципального образования муниципальный округ</w:t>
      </w:r>
    </w:p>
    <w:p>
      <w:pPr>
        <w:pStyle w:val="Normal"/>
        <w:spacing w:lineRule="auto" w:line="240" w:before="0" w:after="0"/>
        <w:jc w:val="center"/>
        <w:rPr>
          <w:rFonts w:ascii="Times New Roman" w:hAnsi="Times New Roman" w:cs="Times New Roman"/>
          <w:b/>
          <w:sz w:val="28"/>
        </w:rPr>
      </w:pPr>
      <w:r>
        <w:rPr>
          <w:rFonts w:cs="Times New Roman" w:ascii="Times New Roman" w:hAnsi="Times New Roman"/>
          <w:b/>
          <w:sz w:val="28"/>
        </w:rPr>
        <w:t>город Горячий Ключ</w:t>
      </w:r>
    </w:p>
    <w:p>
      <w:pPr>
        <w:pStyle w:val="Normal"/>
        <w:spacing w:lineRule="auto" w:line="240" w:before="0" w:after="0"/>
        <w:jc w:val="center"/>
        <w:rPr>
          <w:rFonts w:ascii="Times New Roman" w:hAnsi="Times New Roman" w:cs="Times New Roman"/>
          <w:b/>
          <w:sz w:val="28"/>
        </w:rPr>
      </w:pPr>
      <w:r>
        <w:rPr>
          <w:rFonts w:cs="Times New Roman" w:ascii="Times New Roman" w:hAnsi="Times New Roman"/>
          <w:b/>
          <w:sz w:val="28"/>
        </w:rPr>
        <w:t>восьмой созыв</w:t>
      </w:r>
    </w:p>
    <w:p>
      <w:pPr>
        <w:pStyle w:val="Normal"/>
        <w:spacing w:lineRule="auto" w:line="240" w:before="0" w:after="0"/>
        <w:jc w:val="center"/>
        <w:rPr>
          <w:rFonts w:ascii="Times New Roman" w:hAnsi="Times New Roman" w:cs="Times New Roman"/>
          <w:b/>
          <w:sz w:val="28"/>
        </w:rPr>
      </w:pPr>
      <w:r>
        <w:rPr>
          <w:rFonts w:cs="Times New Roman" w:ascii="Times New Roman" w:hAnsi="Times New Roman"/>
          <w:b/>
          <w:sz w:val="28"/>
        </w:rPr>
      </w:r>
    </w:p>
    <w:p>
      <w:pPr>
        <w:pStyle w:val="Normal"/>
        <w:spacing w:lineRule="auto" w:line="240" w:before="0" w:after="0"/>
        <w:jc w:val="center"/>
        <w:rPr>
          <w:rFonts w:ascii="Times New Roman" w:hAnsi="Times New Roman" w:cs="Times New Roman"/>
          <w:b/>
          <w:sz w:val="28"/>
        </w:rPr>
      </w:pPr>
      <w:r>
        <w:rPr>
          <w:rFonts w:cs="Times New Roman" w:ascii="Times New Roman" w:hAnsi="Times New Roman"/>
          <w:b/>
          <w:sz w:val="28"/>
        </w:rPr>
        <w:t>Р Е Ш Е Н И Е</w:t>
      </w:r>
    </w:p>
    <w:p>
      <w:pPr>
        <w:pStyle w:val="Normal"/>
        <w:jc w:val="center"/>
        <w:rPr>
          <w:rFonts w:ascii="Times New Roman" w:hAnsi="Times New Roman" w:cs="Times New Roman"/>
          <w:b/>
          <w:sz w:val="28"/>
        </w:rPr>
      </w:pPr>
      <w:r>
        <w:rPr>
          <w:rFonts w:cs="Times New Roman" w:ascii="Times New Roman" w:hAnsi="Times New Roman"/>
          <w:b/>
          <w:sz w:val="28"/>
        </w:rPr>
      </w:r>
    </w:p>
    <w:p>
      <w:pPr>
        <w:pStyle w:val="Normal"/>
        <w:rPr>
          <w:rFonts w:ascii="Times New Roman" w:hAnsi="Times New Roman" w:cs="Times New Roman"/>
          <w:b/>
          <w:sz w:val="28"/>
          <w:szCs w:val="28"/>
        </w:rPr>
      </w:pPr>
      <w:r>
        <w:rPr>
          <w:rFonts w:cs="Times New Roman" w:ascii="Times New Roman" w:hAnsi="Times New Roman"/>
          <w:b/>
          <w:sz w:val="28"/>
          <w:szCs w:val="28"/>
        </w:rPr>
        <w:t xml:space="preserve">от _____________ 2025 года                                        </w:t>
        <w:tab/>
        <w:t xml:space="preserve">                  </w:t>
        <w:tab/>
        <w:t xml:space="preserve">           № ____</w:t>
      </w:r>
    </w:p>
    <w:p>
      <w:pPr>
        <w:pStyle w:val="Normal"/>
        <w:jc w:val="center"/>
        <w:rPr>
          <w:rFonts w:ascii="Times New Roman" w:hAnsi="Times New Roman" w:cs="Times New Roman"/>
          <w:sz w:val="28"/>
          <w:szCs w:val="24"/>
        </w:rPr>
      </w:pPr>
      <w:r>
        <w:rPr>
          <w:rFonts w:cs="Times New Roman" w:ascii="Times New Roman" w:hAnsi="Times New Roman"/>
          <w:sz w:val="28"/>
          <w:szCs w:val="24"/>
        </w:rPr>
        <w:t>город Горячий Ключ</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right="-143" w:hanging="0"/>
        <w:jc w:val="center"/>
        <w:rPr>
          <w:rFonts w:ascii="Times New Roman" w:hAnsi="Times New Roman" w:cs="Times New Roman"/>
          <w:b/>
          <w:sz w:val="28"/>
          <w:szCs w:val="28"/>
        </w:rPr>
      </w:pPr>
      <w:r>
        <w:rPr>
          <w:rFonts w:cs="Times New Roman" w:ascii="Times New Roman" w:hAnsi="Times New Roman"/>
          <w:b/>
          <w:sz w:val="28"/>
          <w:szCs w:val="28"/>
        </w:rPr>
        <w:t xml:space="preserve">О досрочном прекращении полномочий </w:t>
      </w:r>
    </w:p>
    <w:p>
      <w:pPr>
        <w:pStyle w:val="Normal"/>
        <w:spacing w:lineRule="auto" w:line="240" w:before="0" w:after="0"/>
        <w:ind w:right="-143" w:hanging="0"/>
        <w:jc w:val="center"/>
        <w:rPr>
          <w:rFonts w:ascii="Times New Roman" w:hAnsi="Times New Roman" w:cs="Times New Roman"/>
          <w:b/>
          <w:sz w:val="28"/>
          <w:szCs w:val="28"/>
        </w:rPr>
      </w:pPr>
      <w:r>
        <w:rPr>
          <w:rFonts w:cs="Times New Roman" w:ascii="Times New Roman" w:hAnsi="Times New Roman"/>
          <w:b/>
          <w:sz w:val="28"/>
          <w:szCs w:val="28"/>
        </w:rPr>
        <w:t>депутата Совета муниципального образования муниципальный округ</w:t>
      </w:r>
    </w:p>
    <w:p>
      <w:pPr>
        <w:pStyle w:val="Normal"/>
        <w:spacing w:lineRule="auto" w:line="240" w:before="0" w:after="0"/>
        <w:ind w:right="-143" w:hanging="0"/>
        <w:jc w:val="center"/>
        <w:rPr>
          <w:rFonts w:ascii="Times New Roman" w:hAnsi="Times New Roman" w:cs="Times New Roman"/>
          <w:b/>
          <w:sz w:val="28"/>
          <w:szCs w:val="28"/>
        </w:rPr>
      </w:pPr>
      <w:r>
        <w:rPr>
          <w:rFonts w:cs="Times New Roman" w:ascii="Times New Roman" w:hAnsi="Times New Roman"/>
          <w:b/>
          <w:sz w:val="28"/>
          <w:szCs w:val="28"/>
        </w:rPr>
        <w:t>город Горячий Ключ Краснодарского края восьмого созыва</w:t>
      </w:r>
    </w:p>
    <w:p>
      <w:pPr>
        <w:pStyle w:val="Normal"/>
        <w:spacing w:lineRule="auto" w:line="240" w:before="0" w:after="0"/>
        <w:ind w:right="-143" w:hanging="0"/>
        <w:jc w:val="center"/>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ind w:right="-143" w:hanging="0"/>
        <w:jc w:val="both"/>
        <w:rPr>
          <w:rFonts w:ascii="Calibri" w:hAnsi="Calibri" w:cs="Calibri"/>
        </w:rPr>
      </w:pPr>
      <w:r>
        <w:rPr>
          <w:rFonts w:cs="Calibri"/>
        </w:rPr>
      </w:r>
    </w:p>
    <w:p>
      <w:pPr>
        <w:pStyle w:val="Normal"/>
        <w:spacing w:lineRule="auto" w:line="240" w:before="0" w:after="0"/>
        <w:ind w:firstLine="851"/>
        <w:jc w:val="both"/>
        <w:rPr>
          <w:rFonts w:ascii="Calibri" w:hAnsi="Calibri" w:cs="Calibri"/>
        </w:rPr>
      </w:pPr>
      <w:r>
        <w:rPr>
          <w:rFonts w:cs="Times New Roman" w:ascii="Times New Roman" w:hAnsi="Times New Roman"/>
          <w:sz w:val="28"/>
          <w:szCs w:val="28"/>
        </w:rPr>
        <w:t>В соответствии с пунктом 2 части 1 статьи 30 Федерального закона от 20 марта 2025 года № 33-ФЗ «Об общих принципах организации местного самоуправления в единой системе публичной власти», рассмотрев заявление депутата Совета муниципального образования муниципальный округ город Горячий Ключ Краснодарского края ... об отставке по собственном желанию, Совет муниципального образования муниципальный округ город Горячий Ключ Краснодарского края РЕШИЛ:</w:t>
      </w:r>
      <w:r>
        <w:rPr>
          <w:rFonts w:cs="Calibri"/>
        </w:rPr>
        <w:t xml:space="preserve"> </w:t>
      </w:r>
    </w:p>
    <w:p>
      <w:pPr>
        <w:pStyle w:val="Normal"/>
        <w:spacing w:lineRule="auto" w:line="240" w:before="0" w:after="0"/>
        <w:ind w:right="-143" w:firstLine="851"/>
        <w:jc w:val="both"/>
        <w:rPr>
          <w:rFonts w:ascii="Times New Roman" w:hAnsi="Times New Roman" w:cs="Times New Roman"/>
          <w:sz w:val="28"/>
          <w:szCs w:val="28"/>
        </w:rPr>
      </w:pPr>
      <w:r>
        <w:rPr>
          <w:rFonts w:cs="Times New Roman" w:ascii="Times New Roman" w:hAnsi="Times New Roman"/>
          <w:sz w:val="28"/>
          <w:szCs w:val="28"/>
        </w:rPr>
        <w:t>1. Прекратить досрочно полномочия депутата Совета муниципального образования муниципальный округ город Горячий Ключ Краснодарского края восьмого созыва ...,</w:t>
      </w:r>
      <w:r>
        <w:rPr/>
        <w:t xml:space="preserve"> </w:t>
      </w:r>
      <w:r>
        <w:rPr>
          <w:rFonts w:cs="Times New Roman" w:ascii="Times New Roman" w:hAnsi="Times New Roman"/>
          <w:sz w:val="28"/>
          <w:szCs w:val="28"/>
        </w:rPr>
        <w:t>в связи с отставкой по собственному желанию.</w:t>
      </w:r>
    </w:p>
    <w:p>
      <w:pPr>
        <w:pStyle w:val="Normal"/>
        <w:spacing w:lineRule="auto" w:line="240" w:before="0" w:after="0"/>
        <w:ind w:right="-143" w:firstLine="851"/>
        <w:jc w:val="both"/>
        <w:rPr>
          <w:rFonts w:ascii="Times New Roman" w:hAnsi="Times New Roman" w:cs="Times New Roman"/>
          <w:sz w:val="28"/>
          <w:szCs w:val="28"/>
        </w:rPr>
      </w:pPr>
      <w:r>
        <w:rPr>
          <w:rFonts w:cs="Times New Roman" w:ascii="Times New Roman" w:hAnsi="Times New Roman"/>
          <w:sz w:val="28"/>
          <w:szCs w:val="28"/>
        </w:rPr>
        <w:t>2. 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(Севрюк А.В.) разместить настоящее решение на официальном сайте администрации муниципального образования муниципальный округ город Горячий Ключ Краснодарского края в сети «Интернет».</w:t>
      </w:r>
    </w:p>
    <w:p>
      <w:pPr>
        <w:pStyle w:val="Normal"/>
        <w:spacing w:lineRule="auto" w:line="240" w:before="0" w:after="0"/>
        <w:ind w:right="-143" w:firstLine="851"/>
        <w:jc w:val="both"/>
        <w:rPr>
          <w:rFonts w:ascii="Calibri" w:hAnsi="Calibri" w:cs="Calibri"/>
        </w:rPr>
      </w:pPr>
      <w:r>
        <w:rPr>
          <w:rFonts w:cs="Times New Roman" w:ascii="Times New Roman" w:hAnsi="Times New Roman"/>
          <w:sz w:val="28"/>
          <w:szCs w:val="28"/>
        </w:rPr>
        <w:t>3. Решение вступает в силу со дня подписания.</w:t>
      </w:r>
    </w:p>
    <w:p>
      <w:pPr>
        <w:pStyle w:val="Normal"/>
        <w:spacing w:lineRule="auto" w:line="240" w:before="0" w:after="0"/>
        <w:ind w:right="-143" w:firstLine="851"/>
        <w:jc w:val="both"/>
        <w:rPr>
          <w:rFonts w:ascii="Calibri" w:hAnsi="Calibri" w:cs="Calibri"/>
        </w:rPr>
      </w:pPr>
      <w:r>
        <w:rPr>
          <w:rFonts w:cs="Calibri"/>
        </w:rPr>
      </w:r>
    </w:p>
    <w:p>
      <w:pPr>
        <w:pStyle w:val="Normal"/>
        <w:spacing w:lineRule="auto" w:line="240" w:before="0" w:after="0"/>
        <w:ind w:right="-143" w:firstLine="851"/>
        <w:jc w:val="both"/>
        <w:rPr>
          <w:rFonts w:ascii="Calibri" w:hAnsi="Calibri" w:cs="Calibri"/>
        </w:rPr>
      </w:pPr>
      <w:r>
        <w:rPr>
          <w:rFonts w:cs="Calibri"/>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Председатель Совета</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г. Горячий Ключ                                                                              Д.Ю. Фоминых</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
    </w:p>
    <w:sectPr>
      <w:type w:val="nextPage"/>
      <w:pgSz w:w="11906" w:h="16838"/>
      <w:pgMar w:left="1701" w:right="707" w:gutter="0" w:header="0" w:top="1134" w:footer="0" w:bottom="1135"/>
      <w:pgNumType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Times New Roman">
    <w:charset w:val="cc"/>
    <w:family w:val="roman"/>
    <w:pitch w:val="variable"/>
  </w:font>
  <w:font w:name="Liberation Sans">
    <w:altName w:val="Arial"/>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632ea"/>
    <w:pPr>
      <w:widowControl/>
      <w:suppressAutoHyphens w:val="fals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9" w:customStyle="1">
    <w:name w:val="Текст выноски Знак"/>
    <w:basedOn w:val="DefaultParagraphFont"/>
    <w:link w:val="BalloonText"/>
    <w:uiPriority w:val="99"/>
    <w:semiHidden/>
    <w:qFormat/>
    <w:rsid w:val="005f4ed8"/>
    <w:rPr>
      <w:rFonts w:ascii="Tahoma" w:hAnsi="Tahoma" w:cs="Tahoma"/>
      <w:sz w:val="16"/>
      <w:szCs w:val="16"/>
    </w:rPr>
  </w:style>
  <w:style w:type="character" w:styleId="2" w:customStyle="1">
    <w:name w:val="Основной текст с отступом 2 Знак"/>
    <w:basedOn w:val="DefaultParagraphFont"/>
    <w:link w:val="BodyTextIndent2"/>
    <w:qFormat/>
    <w:rsid w:val="0062146a"/>
    <w:rPr>
      <w:rFonts w:ascii="Times New Roman" w:hAnsi="Times New Roman" w:eastAsia="Times New Roman" w:cs="Times New Roman"/>
      <w:sz w:val="26"/>
      <w:szCs w:val="20"/>
      <w:lang w:eastAsia="ru-RU"/>
    </w:rPr>
  </w:style>
  <w:style w:type="character" w:styleId="Style10" w:customStyle="1">
    <w:name w:val="Гипертекстовая ссылка"/>
    <w:basedOn w:val="DefaultParagraphFont"/>
    <w:uiPriority w:val="99"/>
    <w:qFormat/>
    <w:rsid w:val="00040dcf"/>
    <w:rPr>
      <w:color w:val="106BBE"/>
    </w:rPr>
  </w:style>
  <w:style w:type="paragraph" w:styleId="Style11" w:customStyle="1">
    <w:name w:val="Заголовок"/>
    <w:basedOn w:val="Normal"/>
    <w:next w:val="Style12"/>
    <w:qFormat/>
    <w:pPr>
      <w:keepNext w:val="true"/>
      <w:spacing w:before="240" w:after="120"/>
    </w:pPr>
    <w:rPr>
      <w:rFonts w:ascii="Liberation Sans" w:hAnsi="Liberation Sans" w:eastAsia="Microsoft YaHei" w:cs="Lucida Sans"/>
      <w:sz w:val="28"/>
      <w:szCs w:val="28"/>
    </w:rPr>
  </w:style>
  <w:style w:type="paragraph" w:styleId="Style12">
    <w:name w:val="Body Text"/>
    <w:basedOn w:val="Normal"/>
    <w:pPr>
      <w:spacing w:before="0" w:after="140"/>
    </w:pPr>
    <w:rPr/>
  </w:style>
  <w:style w:type="paragraph" w:styleId="Style13">
    <w:name w:val="List"/>
    <w:basedOn w:val="Style12"/>
    <w:pPr/>
    <w:rPr>
      <w:rFonts w:cs="Lucida Sans"/>
    </w:rPr>
  </w:style>
  <w:style w:type="paragraph" w:styleId="Style14">
    <w:name w:val="Caption"/>
    <w:basedOn w:val="Normal"/>
    <w:qFormat/>
    <w:pPr>
      <w:suppressLineNumbers/>
      <w:spacing w:before="120" w:after="120"/>
    </w:pPr>
    <w:rPr>
      <w:rFonts w:cs="Lucida Sans"/>
      <w:i/>
      <w:iCs/>
      <w:sz w:val="24"/>
      <w:szCs w:val="24"/>
    </w:rPr>
  </w:style>
  <w:style w:type="paragraph" w:styleId="Style15">
    <w:name w:val="Указатель"/>
    <w:basedOn w:val="Normal"/>
    <w:qFormat/>
    <w:pPr>
      <w:suppressLineNumbers/>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heading">
    <w:name w:val="index heading"/>
    <w:basedOn w:val="Normal"/>
    <w:qFormat/>
    <w:pPr>
      <w:suppressLineNumbers/>
    </w:pPr>
    <w:rPr>
      <w:rFonts w:cs="Lucida Sans"/>
    </w:rPr>
  </w:style>
  <w:style w:type="paragraph" w:styleId="BalloonText">
    <w:name w:val="Balloon Text"/>
    <w:basedOn w:val="Normal"/>
    <w:link w:val="Style9"/>
    <w:uiPriority w:val="99"/>
    <w:semiHidden/>
    <w:unhideWhenUsed/>
    <w:qFormat/>
    <w:rsid w:val="005f4ed8"/>
    <w:pPr>
      <w:spacing w:lineRule="auto" w:line="240" w:before="0" w:after="0"/>
    </w:pPr>
    <w:rPr>
      <w:rFonts w:ascii="Tahoma" w:hAnsi="Tahoma" w:cs="Tahoma"/>
      <w:sz w:val="16"/>
      <w:szCs w:val="16"/>
    </w:rPr>
  </w:style>
  <w:style w:type="paragraph" w:styleId="BodyTextIndent2">
    <w:name w:val="Body Text Indent 2"/>
    <w:basedOn w:val="Normal"/>
    <w:link w:val="2"/>
    <w:qFormat/>
    <w:rsid w:val="0062146a"/>
    <w:pPr>
      <w:spacing w:lineRule="auto" w:line="240" w:before="0" w:after="0"/>
      <w:ind w:firstLine="851"/>
    </w:pPr>
    <w:rPr>
      <w:rFonts w:ascii="Times New Roman" w:hAnsi="Times New Roman" w:eastAsia="Times New Roman" w:cs="Times New Roman"/>
      <w:sz w:val="26"/>
      <w:szCs w:val="20"/>
      <w:lang w:eastAsia="ru-RU"/>
    </w:rPr>
  </w:style>
  <w:style w:type="paragraph" w:styleId="ListParagraph">
    <w:name w:val="List Paragraph"/>
    <w:basedOn w:val="Normal"/>
    <w:uiPriority w:val="34"/>
    <w:qFormat/>
    <w:rsid w:val="007a49bd"/>
    <w:pPr>
      <w:spacing w:before="0" w:after="200"/>
      <w:ind w:left="720" w:hanging="0"/>
      <w:contextualSpacing/>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Application>LibreOffice/7.5.0.3$Windows_X86_64 LibreOffice_project/c21113d003cd3efa8c53188764377a8272d9d6de</Application>
  <AppVersion>15.0000</AppVersion>
  <Pages>1</Pages>
  <Words>181</Words>
  <Characters>1218</Characters>
  <CharactersWithSpaces>1545</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2010-01-11T09:53:00Z</dcterms:created>
  <dc:creator>Yrist-3</dc:creator>
  <dc:description/>
  <dc:language>ru-RU</dc:language>
  <cp:lastModifiedBy/>
  <cp:lastPrinted>2025-12-11T08:40:00Z</cp:lastPrinted>
  <dcterms:modified xsi:type="dcterms:W3CDTF">2025-12-11T13:56:48Z</dcterms:modified>
  <cp:revision>85</cp:revision>
  <dc:subject/>
  <dc:title/>
</cp:coreProperties>
</file>

<file path=docProps/custom.xml><?xml version="1.0" encoding="utf-8"?>
<Properties xmlns="http://schemas.openxmlformats.org/officeDocument/2006/custom-properties" xmlns:vt="http://schemas.openxmlformats.org/officeDocument/2006/docPropsVTypes"/>
</file>